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8FE0">
      <w:pPr>
        <w:pStyle w:val="9"/>
        <w:rPr>
          <w:rFonts w:hint="eastAsia"/>
        </w:rPr>
      </w:pPr>
    </w:p>
    <w:p w14:paraId="5B7750A0">
      <w:pPr>
        <w:pStyle w:val="9"/>
        <w:rPr>
          <w:rFonts w:hint="default"/>
          <w:lang w:val="en-US" w:eastAsia="zh-CN"/>
        </w:rPr>
      </w:pPr>
    </w:p>
    <w:p w14:paraId="16AE6A9F">
      <w:pPr>
        <w:pStyle w:val="11"/>
        <w:rPr>
          <w:rFonts w:hint="default"/>
          <w:lang w:val="en-US" w:eastAsia="zh-CN"/>
        </w:rPr>
      </w:pPr>
    </w:p>
    <w:p w14:paraId="04C0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default"/>
          <w:lang w:val="en-US" w:eastAsia="zh-CN"/>
        </w:rPr>
      </w:pPr>
    </w:p>
    <w:p w14:paraId="14B4139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default"/>
          <w:lang w:val="en-US" w:eastAsia="zh-CN"/>
        </w:rPr>
      </w:pPr>
    </w:p>
    <w:p w14:paraId="2E087B2B">
      <w:pPr>
        <w:rPr>
          <w:rFonts w:hint="default"/>
          <w:lang w:val="en-US" w:eastAsia="zh-CN"/>
        </w:rPr>
      </w:pPr>
      <w:bookmarkStart w:id="0" w:name="_GoBack"/>
      <w:bookmarkEnd w:id="0"/>
    </w:p>
    <w:p w14:paraId="3B151834">
      <w:pPr>
        <w:rPr>
          <w:rFonts w:hint="default"/>
          <w:lang w:val="en-US" w:eastAsia="zh-CN"/>
        </w:rPr>
      </w:pPr>
    </w:p>
    <w:p w14:paraId="14263C01">
      <w:pPr>
        <w:rPr>
          <w:rFonts w:hint="default"/>
          <w:lang w:val="en-US" w:eastAsia="zh-CN"/>
        </w:rPr>
      </w:pPr>
    </w:p>
    <w:p w14:paraId="16AB874E">
      <w:pPr>
        <w:rPr>
          <w:rFonts w:hint="default"/>
          <w:lang w:val="en-US" w:eastAsia="zh-CN"/>
        </w:rPr>
      </w:pPr>
    </w:p>
    <w:p w14:paraId="47D088F9">
      <w:pPr>
        <w:rPr>
          <w:rFonts w:hint="default"/>
          <w:lang w:val="en-US" w:eastAsia="zh-CN"/>
        </w:rPr>
      </w:pPr>
    </w:p>
    <w:p w14:paraId="5F50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rPr>
          <w:rFonts w:hint="default"/>
          <w:sz w:val="15"/>
          <w:szCs w:val="15"/>
          <w:lang w:val="en-US" w:eastAsia="zh-CN"/>
        </w:rPr>
      </w:pPr>
    </w:p>
    <w:p w14:paraId="0182CBF8">
      <w:pPr>
        <w:adjustRightInd w:val="0"/>
        <w:snapToGrid w:val="0"/>
        <w:spacing w:line="460" w:lineRule="exact"/>
        <w:ind w:left="210" w:leftChars="100" w:right="210" w:rightChars="100"/>
        <w:jc w:val="center"/>
        <w:rPr>
          <w:rFonts w:eastAsia="方正仿宋_GBK"/>
          <w:color w:val="000000"/>
          <w:sz w:val="32"/>
          <w:szCs w:val="32"/>
        </w:rPr>
      </w:pPr>
      <mc:AlternateContent>
        <mc:Choice Requires="wpsCustomData">
          <wpsCustomData:docfieldStart id="0" docfieldname="发文类型" hidden="0" print="1" readonly="0" index="6"/>
        </mc:Choice>
      </mc:AlternateContent>
      <w:r>
        <w:rPr>
          <w:rFonts w:eastAsia="方正仿宋_GBK"/>
          <w:color w:val="000000"/>
          <w:sz w:val="32"/>
          <w:szCs w:val="32"/>
          <w:lang w:val="en"/>
        </w:rPr>
        <w:t>桂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物协</w:t>
      </w:r>
      <mc:AlternateContent>
        <mc:Choice Requires="wpsCustomData">
          <wpsCustomData:docfieldEnd id="0"/>
        </mc:Choice>
      </mc:AlternateContent>
      <w:r>
        <w:rPr>
          <w:rFonts w:eastAsia="方正仿宋_GBK"/>
          <w:color w:val="000000"/>
          <w:sz w:val="32"/>
          <w:szCs w:val="32"/>
        </w:rPr>
        <w:t>〔</w:t>
      </w:r>
      <mc:AlternateContent>
        <mc:Choice Requires="wpsCustomData">
          <wpsCustomData:docfieldStart id="1" docfieldname="发文年份" hidden="0" print="1" readonly="0" index="5"/>
        </mc:Choice>
      </mc:AlternateContent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mc:AlternateContent>
        <mc:Choice Requires="wpsCustomData">
          <wpsCustomData:docfieldEnd id="1"/>
        </mc:Choice>
      </mc:AlternateContent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mc:AlternateContent>
        <mc:Choice Requires="wpsCustomData">
          <wpsCustomData:docfieldStart id="2" docfieldname="发文号" hidden="0" print="1" readonly="0" index="10"/>
        </mc:Choice>
      </mc:AlternateContent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mc:AlternateContent>
        <mc:Choice Requires="wpsCustomData">
          <wpsCustomData:docfieldEnd id="2"/>
        </mc:Choice>
      </mc:AlternateContent>
      <w:r>
        <w:rPr>
          <w:rFonts w:eastAsia="方正仿宋_GBK"/>
          <w:color w:val="000000"/>
          <w:sz w:val="32"/>
          <w:szCs w:val="32"/>
        </w:rPr>
        <w:t>号</w:t>
      </w:r>
      <mc:AlternateContent>
        <mc:Choice Requires="wpsCustomData">
          <wpsCustomData:docfieldStart id="3" docfieldname="签发人" hidden="0" print="1" readonly="0" index="9"/>
        </mc:Choice>
      </mc:AlternateContent>
    </w:p>
    <mc:AlternateContent>
      <mc:Choice Requires="wpsCustomData">
        <wpsCustomData:docfieldEnd id="3"/>
      </mc:Choice>
    </mc:AlternateContent>
    <w:p w14:paraId="1AC35C00">
      <w:pPr>
        <w:adjustRightInd w:val="0"/>
        <w:snapToGrid w:val="0"/>
        <w:spacing w:line="460" w:lineRule="exact"/>
        <w:ind w:left="210" w:leftChars="100" w:right="210" w:rightChars="100"/>
        <w:jc w:val="center"/>
        <w:rPr>
          <w:rFonts w:hint="default" w:eastAsia="方正仿宋_GBK"/>
          <w:color w:val="000000"/>
          <w:sz w:val="32"/>
          <w:szCs w:val="32"/>
          <w:lang w:val="en-US" w:eastAsia="zh-CN"/>
        </w:rPr>
      </w:pPr>
    </w:p>
    <w:p w14:paraId="12A9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100"/>
          <w:kern w:val="2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关于公布</w:t>
      </w:r>
      <w:r>
        <w:rPr>
          <w:rFonts w:hint="eastAsia" w:ascii="方正小标宋_GBK" w:hAnsi="方正小标宋_GBK" w:eastAsia="方正小标宋_GBK" w:cs="方正小标宋_GBK"/>
          <w:color w:val="000000"/>
          <w:w w:val="100"/>
          <w:kern w:val="21"/>
          <w:sz w:val="44"/>
          <w:szCs w:val="44"/>
          <w:highlight w:val="none"/>
        </w:rPr>
        <w:t>广西物业管理协会智慧物业及设施</w:t>
      </w:r>
    </w:p>
    <w:p w14:paraId="5E64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100"/>
          <w:kern w:val="21"/>
          <w:sz w:val="44"/>
          <w:szCs w:val="44"/>
          <w:highlight w:val="none"/>
        </w:rPr>
        <w:t>设备管理专业委员会</w:t>
      </w:r>
      <w:r>
        <w:rPr>
          <w:rFonts w:hint="eastAsia" w:ascii="方正小标宋_GBK" w:hAnsi="方正小标宋_GBK" w:eastAsia="方正小标宋_GBK" w:cs="方正小标宋_GBK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第一届主任委员、副主任</w:t>
      </w:r>
    </w:p>
    <w:p w14:paraId="78E6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委员以及专业小组组长名单的通知</w:t>
      </w:r>
    </w:p>
    <w:p w14:paraId="5485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405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各会员单位：</w:t>
      </w:r>
    </w:p>
    <w:p w14:paraId="59C5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根据《广西物业管理协会章程》及广西物业管理协会第一届理事会第二次会议决议，广西物业管理协会智慧物业及设施设备管理专业委员会于2026年5月25日召开成立大会，选举产生主任委员、副主任委员，并协商推举出各专业小组组长。现将主任委员、副主任委员和专业小组组长名单予以公布。</w:t>
      </w:r>
    </w:p>
    <w:p w14:paraId="73C3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  <w:t>请各任职人员严格遵守协会章程及专委会工作规则，认真履职尽责，扎实开展行业研究、技术赋能、交流推广等工作，推动我区物业行业智慧化升级与设施设备管理规范化建设。请各会员单位积极配合相关工作，共同促进行业提质增效、健康有序发展。</w:t>
      </w:r>
    </w:p>
    <w:p w14:paraId="1390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  <w:sectPr>
          <w:pgSz w:w="11906" w:h="16838"/>
          <w:pgMar w:top="1928" w:right="1417" w:bottom="181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E8A8064">
      <w:pPr>
        <w:pStyle w:val="2"/>
        <w:rPr>
          <w:rFonts w:hint="eastAsia"/>
          <w:lang w:eastAsia="zh-CN"/>
        </w:rPr>
      </w:pPr>
    </w:p>
    <w:p w14:paraId="52B6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附件：1</w:t>
      </w:r>
      <w:r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" w:eastAsia="zh-CN"/>
        </w:rPr>
        <w:t>.</w:t>
      </w: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广西物业管理协会智慧物业及设施设备管理专业委员</w:t>
      </w:r>
    </w:p>
    <w:p w14:paraId="265D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80" w:firstLineChars="525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会主任委员、副主任委员名单</w:t>
      </w:r>
    </w:p>
    <w:p w14:paraId="44E0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440" w:firstLineChars="450"/>
        <w:jc w:val="right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2.广西物业管理协会智慧物业及设施设备管理专业委员</w:t>
      </w:r>
    </w:p>
    <w:p w14:paraId="4AF2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80" w:firstLineChars="525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会专业小组组长名单</w:t>
      </w:r>
    </w:p>
    <w:p w14:paraId="7811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</w:pPr>
    </w:p>
    <w:p w14:paraId="2A26A07A">
      <w:pPr>
        <w:pStyle w:val="2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</w:pPr>
    </w:p>
    <w:p w14:paraId="50900CDF">
      <w:pPr>
        <w:pStyle w:val="2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eastAsia="zh-CN"/>
        </w:rPr>
      </w:pPr>
    </w:p>
    <w:p w14:paraId="5060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700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广西物业管理协会</w:t>
      </w:r>
    </w:p>
    <w:p w14:paraId="3386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7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928" w:right="1417" w:bottom="1814" w:left="141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  <w:lang w:val="en-US" w:eastAsia="zh-CN"/>
        </w:rPr>
        <w:t>2026年6月17日</w:t>
      </w:r>
    </w:p>
    <w:p w14:paraId="00B0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vanish w:val="0"/>
          <w:color w:val="000000"/>
          <w:w w:val="100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vanish w:val="0"/>
          <w:color w:val="000000"/>
          <w:w w:val="100"/>
          <w:kern w:val="21"/>
          <w:sz w:val="32"/>
          <w:szCs w:val="32"/>
          <w:highlight w:val="none"/>
          <w:u w:val="none"/>
          <w:lang w:val="en-US" w:eastAsia="zh-CN"/>
        </w:rPr>
        <w:t>附件1</w:t>
      </w:r>
    </w:p>
    <w:p w14:paraId="03D3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  <w:t>广西物业管理协会智慧物业及设施设备管理</w:t>
      </w:r>
    </w:p>
    <w:p w14:paraId="43E77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  <w:t>专业委员会主任委员、副主任委员名单</w:t>
      </w:r>
    </w:p>
    <w:tbl>
      <w:tblPr>
        <w:tblStyle w:val="7"/>
        <w:tblW w:w="91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5"/>
        <w:gridCol w:w="960"/>
        <w:gridCol w:w="4462"/>
        <w:gridCol w:w="1571"/>
        <w:gridCol w:w="1538"/>
      </w:tblGrid>
      <w:tr w14:paraId="7F4E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1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2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拟任专委会职务</w:t>
            </w:r>
          </w:p>
        </w:tc>
      </w:tr>
      <w:tr w14:paraId="1131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欧志海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广西欧联设备安装工程股份有限公司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1B28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莫宁贤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  <w:p w14:paraId="36C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（主持日常工作）</w:t>
            </w:r>
          </w:p>
        </w:tc>
      </w:tr>
      <w:tr w14:paraId="6888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广西物业管理协会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73BA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华保盛服务管理集团有限公司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华盛云科技</w:t>
            </w:r>
          </w:p>
          <w:p w14:paraId="7697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副总经理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4E3A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吴学升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广西广投智慧服务集团有限公司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物业管理</w:t>
            </w:r>
          </w:p>
          <w:p w14:paraId="5781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中心总经理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4CB9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陈广源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润加物业服务（深圳）有限公司</w:t>
            </w:r>
          </w:p>
          <w:p w14:paraId="29A5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南宁分公司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4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2CC5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梁文清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132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韦春龙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广西远创电子科技有限公司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  <w:tr w14:paraId="6466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波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碧桂园生活服务股份有限公司</w:t>
            </w:r>
          </w:p>
          <w:p w14:paraId="4954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南宁分公司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工程经理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主任委员</w:t>
            </w:r>
          </w:p>
        </w:tc>
      </w:tr>
    </w:tbl>
    <w:p w14:paraId="22A2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vanish w:val="0"/>
          <w:color w:val="000000"/>
          <w:w w:val="100"/>
          <w:kern w:val="21"/>
          <w:sz w:val="32"/>
          <w:szCs w:val="32"/>
          <w:highlight w:val="none"/>
          <w:u w:val="none"/>
          <w:lang w:val="en-US" w:eastAsia="zh-CN"/>
        </w:rPr>
        <w:sectPr>
          <w:footerReference r:id="rId4" w:type="default"/>
          <w:pgSz w:w="11906" w:h="16838"/>
          <w:pgMar w:top="1928" w:right="1417" w:bottom="1814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782B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vanish w:val="0"/>
          <w:color w:val="000000"/>
          <w:w w:val="100"/>
          <w:kern w:val="21"/>
          <w:sz w:val="32"/>
          <w:szCs w:val="32"/>
          <w:highlight w:val="none"/>
          <w:u w:val="none"/>
          <w:lang w:val="en-US" w:eastAsia="zh-CN"/>
        </w:rPr>
        <w:t>附件2</w:t>
      </w:r>
    </w:p>
    <w:p w14:paraId="71CE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  <w:t>广西物业管理协会智慧物业及设施设备管理</w:t>
      </w:r>
    </w:p>
    <w:p w14:paraId="494F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100"/>
          <w:kern w:val="21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vanish w:val="0"/>
          <w:color w:val="000000"/>
          <w:w w:val="100"/>
          <w:kern w:val="21"/>
          <w:sz w:val="44"/>
          <w:szCs w:val="44"/>
          <w:highlight w:val="none"/>
          <w:u w:val="none"/>
          <w:lang w:val="en-US" w:eastAsia="zh-CN"/>
        </w:rPr>
        <w:t>专业委员会</w:t>
      </w:r>
      <w:r>
        <w:rPr>
          <w:rFonts w:hint="eastAsia" w:ascii="方正小标宋_GBK" w:hAnsi="方正小标宋_GBK" w:eastAsia="方正小标宋_GBK" w:cs="方正小标宋_GBK"/>
          <w:color w:val="000000"/>
          <w:w w:val="100"/>
          <w:kern w:val="21"/>
          <w:sz w:val="44"/>
          <w:szCs w:val="44"/>
          <w:highlight w:val="none"/>
        </w:rPr>
        <w:t>专业小组组长名单</w:t>
      </w:r>
    </w:p>
    <w:tbl>
      <w:tblPr>
        <w:tblStyle w:val="7"/>
        <w:tblW w:w="9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75"/>
        <w:gridCol w:w="4440"/>
        <w:gridCol w:w="1575"/>
        <w:gridCol w:w="1527"/>
      </w:tblGrid>
      <w:tr w14:paraId="380C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F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企业职务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36B0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  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1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华保盛服务管理集团有限公司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华盛云科技</w:t>
            </w:r>
          </w:p>
          <w:p w14:paraId="7667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9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弱电组组长</w:t>
            </w:r>
          </w:p>
        </w:tc>
      </w:tr>
      <w:tr w14:paraId="4E3E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E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梁文清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0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A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强电组组长</w:t>
            </w:r>
          </w:p>
        </w:tc>
      </w:tr>
      <w:tr w14:paraId="6AD8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0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  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D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广西网神环保科技有限公司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4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暖通及给排水组组长</w:t>
            </w:r>
          </w:p>
        </w:tc>
      </w:tr>
      <w:tr w14:paraId="3699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E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银景苏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4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广西欧联设备安装工程股份有限公司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D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消防组组长</w:t>
            </w:r>
          </w:p>
        </w:tc>
      </w:tr>
      <w:tr w14:paraId="313E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1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卢士侨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9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中科恒泰（广州）机电科技有限公司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特种设备组组长</w:t>
            </w:r>
          </w:p>
        </w:tc>
      </w:tr>
      <w:tr w14:paraId="15F1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4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莫宁贤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C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0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5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房屋管理组组长</w:t>
            </w:r>
          </w:p>
        </w:tc>
      </w:tr>
      <w:tr w14:paraId="7528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2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陈广源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D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润加物业服务（深圳）有限公司</w:t>
            </w:r>
          </w:p>
          <w:p w14:paraId="24FF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南宁分公司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A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超高层组</w:t>
            </w:r>
          </w:p>
          <w:p w14:paraId="07D0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组长</w:t>
            </w:r>
          </w:p>
        </w:tc>
      </w:tr>
    </w:tbl>
    <w:p w14:paraId="7DCA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</w:rPr>
      </w:pPr>
    </w:p>
    <w:p w14:paraId="5967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72"/>
          <w:szCs w:val="72"/>
          <w:highlight w:val="none"/>
        </w:rPr>
      </w:pPr>
    </w:p>
    <w:p w14:paraId="7A9B80A3">
      <w:pPr>
        <w:pStyle w:val="2"/>
        <w:rPr>
          <w:rFonts w:hint="default"/>
        </w:rPr>
      </w:pPr>
    </w:p>
    <w:p w14:paraId="4EDED7E1">
      <w:pPr>
        <w:pStyle w:val="4"/>
        <w:adjustRightInd w:val="0"/>
        <w:snapToGrid w:val="0"/>
        <w:spacing w:before="163" w:beforeLines="40" w:line="390" w:lineRule="exact"/>
        <w:ind w:left="210" w:leftChars="100" w:right="210" w:rightChars="100" w:firstLine="0" w:firstLineChars="0"/>
        <w:rPr>
          <w:rFonts w:ascii="Times New Roman"/>
        </w:rPr>
      </w:pP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53975</wp:posOffset>
                </wp:positionV>
                <wp:extent cx="57238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4.25pt;height:0pt;width:450.7pt;mso-position-horizontal:center;z-index:251661312;mso-width-relative:page;mso-height-relative:page;" filled="f" stroked="t" coordsize="21600,21600" o:gfxdata="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lz9q1AAAAAQBAAAPAAAAAAAAAAEAIAAAACIAAABkcnMvZG93bnJldi54bWxQ&#10;SwECFAAUAAAACACHTuJAG0diU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广西物业管理协会秘书处</w:t>
      </w:r>
      <w:r>
        <w:rPr>
          <w:rFonts w:ascii="Times New Roman"/>
        </w:rPr>
        <w:t xml:space="preserve">   </w:t>
      </w:r>
      <w:r>
        <w:rPr>
          <w:rFonts w:hint="eastAsia" w:ascii="Times New Roman"/>
          <w:lang w:val="en-US" w:eastAsia="zh-CN"/>
        </w:rPr>
        <w:t xml:space="preserve">              </w:t>
      </w:r>
      <w:r>
        <w:rPr>
          <w:rFonts w:ascii="Times New Roman"/>
        </w:rPr>
        <w:t xml:space="preserve">  </w:t>
      </w:r>
      <w:r>
        <w:rPr>
          <w:rFonts w:hint="eastAsia" w:ascii="Times New Roman"/>
          <w:lang w:val="en-US" w:eastAsia="zh-CN"/>
        </w:rPr>
        <w:t xml:space="preserve">  </w:t>
      </w:r>
      <w:r>
        <w:rPr>
          <w:rFonts w:ascii="Times New Roman"/>
        </w:rPr>
        <w:t>20</w:t>
      </w:r>
      <w:r>
        <w:rPr>
          <w:rFonts w:hint="eastAsia" w:ascii="Times New Roman"/>
          <w:lang w:val="en-US" w:eastAsia="zh-CN"/>
        </w:rPr>
        <w:t>26</w:t>
      </w:r>
      <w:r>
        <w:rPr>
          <w:rFonts w:hint="eastAsia" w:ascii="Times New Roman"/>
        </w:rPr>
        <w:t>年</w:t>
      </w:r>
      <w:r>
        <w:rPr>
          <w:rFonts w:hint="eastAsia" w:ascii="Times New Roman"/>
          <w:lang w:val="en-US" w:eastAsia="zh-CN"/>
        </w:rPr>
        <w:t>6</w:t>
      </w:r>
      <w:r>
        <w:rPr>
          <w:rFonts w:hint="eastAsia" w:ascii="Times New Roman"/>
        </w:rPr>
        <w:t>月</w:t>
      </w:r>
      <w:r>
        <w:rPr>
          <w:rFonts w:hint="eastAsia" w:ascii="Times New Roman"/>
          <w:lang w:val="en-US" w:eastAsia="zh-CN"/>
        </w:rPr>
        <w:t>17</w:t>
      </w:r>
      <w:r>
        <w:rPr>
          <w:rFonts w:hint="eastAsia" w:ascii="Times New Roman"/>
        </w:rPr>
        <w:t>日印发</w:t>
      </w:r>
    </w:p>
    <w:p w14:paraId="71FAC893">
      <w:pPr>
        <w:rPr>
          <w:rFonts w:hint="default"/>
          <w:lang w:val="en-US" w:eastAsia="zh-CN"/>
        </w:rPr>
        <w:sectPr>
          <w:footerReference r:id="rId5" w:type="default"/>
          <w:pgSz w:w="11906" w:h="16838"/>
          <w:pgMar w:top="1928" w:right="1417" w:bottom="1814" w:left="1417" w:header="851" w:footer="992" w:gutter="0"/>
          <w:pgNumType w:fmt="decimal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47625</wp:posOffset>
                </wp:positionV>
                <wp:extent cx="572389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3.75pt;height:0pt;width:450.7pt;z-index:-251656192;mso-width-relative:page;mso-height-relative:page;" filled="f" stroked="t" coordsize="21600,21600" o:gfxdata="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zXuGdUAAAAFAQAADwAAAAAAAAABACAAAAAiAAAAZHJzL2Rvd25yZXYueG1s&#10;UEsBAhQAFAAAAAgAh07iQFZqqRT7AQAA8w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3BA1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kern w:val="21"/>
          <w:sz w:val="32"/>
          <w:szCs w:val="32"/>
          <w:highlight w:val="none"/>
        </w:rPr>
      </w:pPr>
    </w:p>
    <w:sectPr>
      <w:footerReference r:id="rId6" w:type="default"/>
      <w:pgSz w:w="11906" w:h="16838"/>
      <w:pgMar w:top="1928" w:right="1417" w:bottom="181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1C1B4E2-3F6E-4A07-9B3E-B8FD4E1CB4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8322E7-58D2-4368-AFAB-93FC2D8AD44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92A275-4635-4FFD-ADE1-6269F461D7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AE5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C0AF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C0AF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ABF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6285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6285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F14EB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7EEA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C64B4"/>
    <w:rsid w:val="04AC64B4"/>
    <w:rsid w:val="04F3473C"/>
    <w:rsid w:val="0C314DEC"/>
    <w:rsid w:val="0C867AB0"/>
    <w:rsid w:val="1E1046E0"/>
    <w:rsid w:val="1EE479FE"/>
    <w:rsid w:val="34093D81"/>
    <w:rsid w:val="3EF4781F"/>
    <w:rsid w:val="4B046389"/>
    <w:rsid w:val="4B6F628E"/>
    <w:rsid w:val="50CA43EB"/>
    <w:rsid w:val="5D104513"/>
    <w:rsid w:val="5FFB4490"/>
    <w:rsid w:val="6DFF4397"/>
    <w:rsid w:val="6F653EAF"/>
    <w:rsid w:val="71BE5456"/>
    <w:rsid w:val="757DF60A"/>
    <w:rsid w:val="75B94BCA"/>
    <w:rsid w:val="7F5EC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eastAsia="宋体"/>
      <w:sz w:val="28"/>
      <w:szCs w:val="24"/>
    </w:rPr>
  </w:style>
  <w:style w:type="paragraph" w:styleId="4">
    <w:name w:val="Body Text Indent 2"/>
    <w:basedOn w:val="1"/>
    <w:next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首行缩进 21"/>
    <w:basedOn w:val="10"/>
    <w:next w:val="11"/>
    <w:qFormat/>
    <w:uiPriority w:val="0"/>
    <w:pPr>
      <w:widowControl w:val="0"/>
      <w:spacing w:before="0" w:after="0" w:line="600" w:lineRule="exact"/>
      <w:ind w:left="0" w:right="0" w:firstLine="420" w:firstLineChars="200"/>
      <w:jc w:val="both"/>
    </w:pPr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paragraph" w:customStyle="1" w:styleId="10">
    <w:name w:val="正文文本缩进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600" w:lineRule="exact"/>
      <w:ind w:left="0" w:right="0" w:firstLine="640" w:firstLineChars="200"/>
    </w:pPr>
    <w:rPr>
      <w:rFonts w:hint="default" w:ascii="楷体_GB2312" w:hAnsi="Calibri" w:eastAsia="楷体_GB2312"/>
      <w:color w:val="000000"/>
      <w:spacing w:val="0"/>
      <w:position w:val="0"/>
      <w:sz w:val="32"/>
      <w:szCs w:val="32"/>
    </w:rPr>
  </w:style>
  <w:style w:type="paragraph" w:customStyle="1" w:styleId="11">
    <w:name w:val="正文首行缩进1"/>
    <w:basedOn w:val="12"/>
    <w:next w:val="1"/>
    <w:qFormat/>
    <w:uiPriority w:val="0"/>
    <w:pPr>
      <w:ind w:firstLine="420" w:firstLineChars="100"/>
    </w:pPr>
  </w:style>
  <w:style w:type="paragraph" w:customStyle="1" w:styleId="12">
    <w:name w:val="正文文本1"/>
    <w:basedOn w:val="1"/>
    <w:next w:val="13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仿宋_GB2312" w:hAnsi="宋体" w:eastAsia="仿宋_GB2312"/>
      <w:color w:val="000000"/>
      <w:spacing w:val="0"/>
      <w:kern w:val="2"/>
      <w:position w:val="0"/>
      <w:sz w:val="21"/>
      <w:szCs w:val="21"/>
      <w:lang w:val="en-US" w:eastAsia="zh-CN" w:bidi="ar-SA"/>
    </w:rPr>
  </w:style>
  <w:style w:type="paragraph" w:customStyle="1" w:styleId="13">
    <w:name w:val="标题1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</w:pPr>
    <w:rPr>
      <w:rFonts w:hint="default" w:ascii="Calibri" w:hAnsi="Calibri" w:eastAsia="宋体"/>
      <w:color w:val="000000"/>
      <w:spacing w:val="0"/>
      <w:position w:val="0"/>
      <w:sz w:val="48"/>
      <w:szCs w:val="48"/>
      <w:lang w:val="en-US" w:eastAsia="en-US" w:bidi="en-US"/>
    </w:rPr>
  </w:style>
  <w:style w:type="paragraph" w:customStyle="1" w:styleId="14">
    <w:name w:val="页脚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等线" w:hAnsi="等线" w:eastAsia="等线"/>
      <w:color w:val="000000"/>
      <w:spacing w:val="0"/>
      <w:positio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993</Words>
  <Characters>1011</Characters>
  <Lines>0</Lines>
  <Paragraphs>0</Paragraphs>
  <TotalTime>43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2026-06-13T07:30:00Z</dcterms:created>
  <dc:creator>覃应森</dc:creator>
  <cp:lastModifiedBy>陈会</cp:lastModifiedBy>
  <cp:lastPrinted>2026-06-22T02:04:00Z</cp:lastPrinted>
  <dcterms:modified xsi:type="dcterms:W3CDTF">2026-06-22T08:44:27Z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eyJoZGlkIjoiN2YzNjBkOTgyNWQ1YTMxYzM3MzMwNWFiODNmOWIzYWMiLCJ1c2VySWQiOiI0MDMwODEyMTcifQ==</vt:lpwstr>
  </property>
  <property fmtid="{D5CDD505-2E9C-101B-9397-08002B2CF9AE}" pid="4" name="ICV">
    <vt:lpwstr>AC6EFB3BEF844CF78749AC3A6A2D350B_13</vt:lpwstr>
  </property>
</Properties>
</file>